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laoru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>Tee nr. 25166 Missok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 xml:space="preserve">-Laura tee </w:t>
            </w:r>
            <w:r>
              <w:rPr>
                <w:shd w:val="nil" w:color="auto" w:fill="auto"/>
                <w:rtl w:val="0"/>
                <w:lang w:val="en-US"/>
              </w:rPr>
              <w:t xml:space="preserve">(2,6-3,7 km) </w:t>
            </w:r>
            <w:r>
              <w:rPr>
                <w:shd w:val="nil" w:color="auto" w:fill="auto"/>
                <w:rtl w:val="0"/>
                <w:lang w:val="en-US"/>
              </w:rPr>
              <w:t>ja 25208 Siks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-Kiviora tee</w:t>
            </w:r>
            <w:r>
              <w:rPr>
                <w:shd w:val="nil" w:color="auto" w:fill="auto"/>
                <w:rtl w:val="0"/>
                <w:lang w:val="en-US"/>
              </w:rPr>
              <w:t xml:space="preserve"> (1,4-3,4 km)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Tee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del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rtl w:val="0"/>
                <w:lang w:val="en-US"/>
              </w:rPr>
              <w:t>nr. 25166 Missok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-Laura tee 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(2,6-3,7 km) </w:t>
            </w:r>
            <w:r>
              <w:rPr>
                <w:rFonts w:ascii="Times New Roman" w:hAnsi="Times New Roman"/>
                <w:rtl w:val="0"/>
                <w:lang w:val="en-US"/>
              </w:rPr>
              <w:t>ja 25208 Siks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rtl w:val="0"/>
                <w:lang w:val="en-US"/>
              </w:rPr>
              <w:t>-Kiviora tee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(1,4-3,4 km)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plaanitakse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juunil ja 02. juulil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2025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ite. 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eva pikkus on 10:00-18:00.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ind w:left="216" w:hanging="216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  <w:lang w:val="en-US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